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951643.xml.htm"/>
      <w:bookmarkStart w:id="1" w:name="kswkform4_178795164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FITZGERALD TIMOTHY JOHN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THE MIDDLEBY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1400 TOASTMASTER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ELGIN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60120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MIDDLEBY Corp</w:t>
              </w:r>
            </w:hyperlink>
            <w:r>
              <w:rPr/>
              <w:t xml:space="preserve"> [ </w:t>
            </w:r>
            <w:r>
              <w:rPr>
                <w:rFonts w:ascii="Times;serif" w:hAnsi="Times;serif"/>
                <w:color w:val="0000FF"/>
                <w:sz w:val="24"/>
                <w:shd w:fill="FFFFFF" w:val="clear"/>
              </w:rPr>
              <w:t>MIDD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6"/>
        <w:gridCol w:w="918"/>
        <w:gridCol w:w="786"/>
        <w:gridCol w:w="583"/>
        <w:gridCol w:w="377"/>
        <w:gridCol w:w="846"/>
        <w:gridCol w:w="450"/>
        <w:gridCol w:w="616"/>
        <w:gridCol w:w="1163"/>
        <w:gridCol w:w="999"/>
        <w:gridCol w:w="117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1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7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7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07/20/2026</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4,455</w:t>
            </w:r>
          </w:p>
        </w:tc>
        <w:tc>
          <w:tcPr>
            <w:tcW w:w="4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350,833</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56,250</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Andrea C. FitzGerald 2012 Gift Trust</w:t>
            </w:r>
            <w:r>
              <w:rPr>
                <w:rFonts w:ascii="Times;serif" w:hAnsi="Times;serif"/>
                <w:color w:val="008000"/>
                <w:position w:val="7"/>
                <w:sz w:val="16"/>
                <w:sz w:val="20"/>
                <w:shd w:fill="FFFFFF" w:val="clear"/>
              </w:rPr>
              <w:t>(2)</w:t>
            </w:r>
          </w:p>
        </w:tc>
      </w:tr>
      <w:tr>
        <w:trPr/>
        <w:tc>
          <w:tcPr>
            <w:tcW w:w="229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Timothy J. FitzGerald 2012 Gift Trust</w:t>
            </w:r>
            <w:r>
              <w:rPr>
                <w:rFonts w:ascii="Times;serif" w:hAnsi="Times;serif"/>
                <w:color w:val="008000"/>
                <w:position w:val="7"/>
                <w:sz w:val="16"/>
                <w:sz w:val="20"/>
                <w:shd w:fill="FFFFFF" w:val="clear"/>
              </w:rPr>
              <w:t>(3)</w:t>
            </w:r>
          </w:p>
        </w:tc>
      </w:tr>
      <w:tr>
        <w:trPr/>
        <w:tc>
          <w:tcPr>
            <w:tcW w:w="229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25,200</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Spouse and Children</w:t>
            </w:r>
            <w:r>
              <w:rPr>
                <w:rFonts w:ascii="Times;serif" w:hAnsi="Times;serif"/>
                <w:color w:val="008000"/>
                <w:position w:val="7"/>
                <w:sz w:val="16"/>
                <w:sz w:val="20"/>
                <w:shd w:fill="FFFFFF" w:val="clear"/>
              </w:rPr>
              <w:t>(4)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conversion of 14,847 RSUs into 19,302 RSUs pursuant to the adjustment required by the Employee Matters Agreement entered into in connection with the spin-off of Midera Food Processing, Inc. from Middleby, which was completed on July 6,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is the trustee and a beneficiary of the Andrea C. FitzGerald 2012 Gift Trust. Beneficial ownership is disclaimed except to the extent of the reporting person's pecuniary interest therein. This filing shall not be deemed an admission that the reporting person is, for purposes of Section 16 of the Securities Exchange Act of 1934 or otherwise, the beneficial owner of any equity securities covered by this filing.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 is the spouse of the trustee and a beneficiary of the Timothy J. FitzGerald 2012 Gift Trust. Beneficial ownership is disclaimed except to the extent of the reporting person's pecuniary interest therein. This filing shall not be deemed an admission that the reporting person is, for purposes of Section 16 of the Securities Exchange Act of 1934 or otherwise, the beneficial owner of any equity securities covered by this filing.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shares were incorrectly combined with reporting person's direct holdings on prior Form 4 filings and is being corrected 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Michael D. Thompson POA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48449" TargetMode="External"/><Relationship Id="rId5" Type="http://schemas.openxmlformats.org/officeDocument/2006/relationships/hyperlink" Target="http://www.sec.gov/cgi-bin/browse-edgar?action=getcompany&amp;CIK=000076952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802</Words>
  <Characters>4314</Characters>
  <CharactersWithSpaces>5031</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